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310DD" w:rsidRDefault="00B74E5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>15.05.2026</w:t>
      </w:r>
    </w:p>
    <w:p w:rsidR="007310DD" w:rsidRDefault="00B74E58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  <w:r>
        <w:rPr>
          <w:rFonts w:ascii="Tinos" w:eastAsia="Tinos" w:hAnsi="Tinos" w:cs="Tinos"/>
          <w:b/>
          <w:bCs/>
          <w:sz w:val="28"/>
          <w:szCs w:val="28"/>
        </w:rPr>
        <w:t xml:space="preserve">Отвечая на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вопросы о догазификации садоводческих товариществ</w:t>
      </w:r>
    </w:p>
    <w:p w:rsidR="007310DD" w:rsidRDefault="007310DD">
      <w:pPr>
        <w:pStyle w:val="a4"/>
        <w:spacing w:line="360" w:lineRule="auto"/>
        <w:ind w:firstLine="708"/>
        <w:jc w:val="center"/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</w:pPr>
    </w:p>
    <w:p w:rsidR="007310DD" w:rsidRDefault="00B74E58">
      <w:pPr>
        <w:pStyle w:val="a4"/>
        <w:spacing w:line="360" w:lineRule="auto"/>
        <w:ind w:firstLine="567"/>
        <w:jc w:val="both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Сегодня самарский Росреестр рассказывает об условиях осуществления догазификации садоводческих товариществ. </w:t>
      </w:r>
    </w:p>
    <w:p w:rsidR="007310DD" w:rsidRDefault="00B74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Обязательное условие участия домовладельцев СНТ в социальной догазификации -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дом на садовом участке должен иметь жилое назначение, и права на него должны быть зарегистрированы в ЕГРН.</w:t>
      </w:r>
    </w:p>
    <w:p w:rsidR="007310DD" w:rsidRDefault="00B74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eastAsia="Tinos" w:hAnsi="Tinos" w:cs="Tinos"/>
          <w:color w:val="000000" w:themeColor="text1"/>
          <w:sz w:val="28"/>
          <w:szCs w:val="28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По закону на садовых участках можно строить как садовые, т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ак и жилые дома. Если дом на участке - садовый, то для участия в газификации его следует перевести в категорию «жилого». Эта процедура зависит от того, проводилась ли реконструкция дома. Если она была проведена, и кроме назначения изменились и другие харак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теристики дома, то учет изменений в ЕГРН осуществляется на основании подготовленного кадастровым инженером технического плана. Для этого собственник объекта или кадастровый инженер могут обратиться с соответствующим заявлением в Управление Росреестра по Са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>марской области.</w:t>
      </w:r>
    </w:p>
    <w:p w:rsidR="007310DD" w:rsidRDefault="00B74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  Если работы по реконструкции не проводились, собственник недвижимости вправе обратиться с заявлением о признании садового дома жилым - в орган местного самоуправления муниципального образования, в границах которого садовый дом нах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одится. </w:t>
      </w:r>
    </w:p>
    <w:p w:rsidR="007310DD" w:rsidRDefault="00B74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   В случае, если садовый дом фактически пригоден для круглогодичного проживания и соответствует признакам жилого дома, согласно заключению по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обследованию технического состояния объекта, органом местного самоуправления будет принято решение о признании садового дома жилым.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lastRenderedPageBreak/>
        <w:t xml:space="preserve">Указанное решение в порядке межведомственного взаимодействия направляется в Росреестр для внесения изменений в ЕГРН.    </w:t>
      </w:r>
    </w:p>
    <w:p w:rsidR="007310DD" w:rsidRDefault="00B74E5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   Основанием для отказа органом местного самоуправления в признании садового дома жилым, может быть случай, если объект расположен в границах зоны затопления или подтопления. </w:t>
      </w:r>
    </w:p>
    <w:p w:rsidR="007310DD" w:rsidRDefault="007310DD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after="300" w:line="360" w:lineRule="auto"/>
        <w:jc w:val="both"/>
        <w:rPr>
          <w:rFonts w:ascii="Tinos" w:hAnsi="Tinos" w:cs="Tinos"/>
          <w:color w:val="000000" w:themeColor="text1"/>
          <w:sz w:val="24"/>
          <w:szCs w:val="24"/>
        </w:rPr>
      </w:pPr>
    </w:p>
    <w:p w:rsidR="007310DD" w:rsidRDefault="00B74E58">
      <w:pPr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6096635" cy="18415"/>
                <wp:effectExtent l="0" t="0" r="0" b="63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680503" name="Picture 3"/>
                        <pic:cNvPicPr>
                          <a:picLocks noChangeAspect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096634" cy="1841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80.05pt;height:1.45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</w:p>
    <w:p w:rsidR="007310DD" w:rsidRDefault="00B74E5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подготовлен Управлением Росреестра по Самарской области</w:t>
      </w:r>
    </w:p>
    <w:sectPr w:rsidR="00731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E58" w:rsidRDefault="00B74E58">
      <w:pPr>
        <w:spacing w:after="0" w:line="240" w:lineRule="auto"/>
      </w:pPr>
      <w:r>
        <w:separator/>
      </w:r>
    </w:p>
  </w:endnote>
  <w:endnote w:type="continuationSeparator" w:id="0">
    <w:p w:rsidR="00B74E58" w:rsidRDefault="00B74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E58" w:rsidRDefault="00B74E58">
      <w:pPr>
        <w:spacing w:after="0" w:line="240" w:lineRule="auto"/>
      </w:pPr>
      <w:r>
        <w:separator/>
      </w:r>
    </w:p>
  </w:footnote>
  <w:footnote w:type="continuationSeparator" w:id="0">
    <w:p w:rsidR="00B74E58" w:rsidRDefault="00B74E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26AE6"/>
    <w:multiLevelType w:val="multilevel"/>
    <w:tmpl w:val="AE8CB2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3B085FC8"/>
    <w:multiLevelType w:val="multilevel"/>
    <w:tmpl w:val="7FD6AE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77124665"/>
    <w:multiLevelType w:val="multilevel"/>
    <w:tmpl w:val="68644A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0DD"/>
    <w:rsid w:val="007310DD"/>
    <w:rsid w:val="007D21A8"/>
    <w:rsid w:val="00B7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D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1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7D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7D21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1622</Characters>
  <Application>Microsoft Office Word</Application>
  <DocSecurity>0</DocSecurity>
  <Lines>13</Lines>
  <Paragraphs>3</Paragraphs>
  <ScaleCrop>false</ScaleCrop>
  <Company>reg.samregistr.ru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Мария</cp:lastModifiedBy>
  <cp:revision>2</cp:revision>
  <dcterms:created xsi:type="dcterms:W3CDTF">2026-05-25T07:14:00Z</dcterms:created>
  <dcterms:modified xsi:type="dcterms:W3CDTF">2026-05-25T07:14:00Z</dcterms:modified>
</cp:coreProperties>
</file>